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7" w:rsidRPr="00366DA7" w:rsidRDefault="00366DA7" w:rsidP="00366DA7">
      <w:pPr>
        <w:spacing w:after="75" w:line="240" w:lineRule="auto"/>
        <w:outlineLvl w:val="0"/>
        <w:rPr>
          <w:rFonts w:ascii="Times New Roman" w:eastAsia="Times New Roman" w:hAnsi="Times New Roman" w:cs="Times New Roman"/>
          <w:color w:val="333333"/>
          <w:kern w:val="36"/>
          <w:sz w:val="28"/>
          <w:szCs w:val="28"/>
          <w:lang w:eastAsia="ru-RU"/>
        </w:rPr>
      </w:pPr>
      <w:r w:rsidRPr="00366DA7">
        <w:rPr>
          <w:rFonts w:ascii="Times New Roman" w:eastAsia="Times New Roman" w:hAnsi="Times New Roman" w:cs="Times New Roman"/>
          <w:color w:val="333333"/>
          <w:kern w:val="36"/>
          <w:sz w:val="28"/>
          <w:szCs w:val="28"/>
          <w:lang w:eastAsia="ru-RU"/>
        </w:rPr>
        <w:t>Астры</w:t>
      </w:r>
    </w:p>
    <w:p w:rsidR="00366DA7" w:rsidRPr="00366DA7" w:rsidRDefault="00366DA7" w:rsidP="00366DA7">
      <w:pPr>
        <w:shd w:val="clear" w:color="auto" w:fill="FFFFFF"/>
        <w:spacing w:after="0"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noProof/>
          <w:color w:val="494949"/>
          <w:sz w:val="28"/>
          <w:szCs w:val="28"/>
          <w:lang w:eastAsia="ru-RU"/>
        </w:rPr>
        <w:drawing>
          <wp:inline distT="0" distB="0" distL="0" distR="0" wp14:anchorId="22E160F4" wp14:editId="3B513919">
            <wp:extent cx="6667500" cy="5314950"/>
            <wp:effectExtent l="0" t="0" r="0" b="0"/>
            <wp:docPr id="1" name="Рисунок 1" descr="Ас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т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314950"/>
                    </a:xfrm>
                    <a:prstGeom prst="rect">
                      <a:avLst/>
                    </a:prstGeom>
                    <a:noFill/>
                    <a:ln>
                      <a:noFill/>
                    </a:ln>
                  </pic:spPr>
                </pic:pic>
              </a:graphicData>
            </a:graphic>
          </wp:inline>
        </w:drawing>
      </w:r>
    </w:p>
    <w:p w:rsidR="00366DA7" w:rsidRPr="00366DA7" w:rsidRDefault="00366DA7" w:rsidP="00366DA7">
      <w:pPr>
        <w:pStyle w:val="2"/>
        <w:shd w:val="clear" w:color="auto" w:fill="FFFFFF"/>
        <w:spacing w:before="0"/>
        <w:rPr>
          <w:rFonts w:ascii="Times New Roman" w:eastAsia="Times New Roman" w:hAnsi="Times New Roman" w:cs="Times New Roman"/>
          <w:b w:val="0"/>
          <w:bCs w:val="0"/>
          <w:color w:val="333333"/>
          <w:sz w:val="28"/>
          <w:szCs w:val="28"/>
          <w:lang w:eastAsia="ru-RU"/>
        </w:rPr>
      </w:pPr>
      <w:r w:rsidRPr="00366DA7">
        <w:rPr>
          <w:rFonts w:ascii="Times New Roman" w:eastAsia="Times New Roman" w:hAnsi="Times New Roman" w:cs="Times New Roman"/>
          <w:color w:val="494949"/>
          <w:sz w:val="28"/>
          <w:szCs w:val="28"/>
          <w:lang w:eastAsia="ru-RU"/>
        </w:rPr>
        <w:lastRenderedPageBreak/>
        <w:t>Растение астра (</w:t>
      </w:r>
      <w:proofErr w:type="spellStart"/>
      <w:r w:rsidRPr="00366DA7">
        <w:rPr>
          <w:rFonts w:ascii="Times New Roman" w:eastAsia="Times New Roman" w:hAnsi="Times New Roman" w:cs="Times New Roman"/>
          <w:color w:val="494949"/>
          <w:sz w:val="28"/>
          <w:szCs w:val="28"/>
          <w:lang w:eastAsia="ru-RU"/>
        </w:rPr>
        <w:t>Aster</w:t>
      </w:r>
      <w:proofErr w:type="spellEnd"/>
      <w:r w:rsidRPr="00366DA7">
        <w:rPr>
          <w:rFonts w:ascii="Times New Roman" w:eastAsia="Times New Roman" w:hAnsi="Times New Roman" w:cs="Times New Roman"/>
          <w:color w:val="494949"/>
          <w:sz w:val="28"/>
          <w:szCs w:val="28"/>
          <w:lang w:eastAsia="ru-RU"/>
        </w:rPr>
        <w:t xml:space="preserve">) представлено травянистыми однолетниками и </w:t>
      </w:r>
      <w:proofErr w:type="spellStart"/>
      <w:r w:rsidRPr="00366DA7">
        <w:rPr>
          <w:rFonts w:ascii="Times New Roman" w:eastAsia="Times New Roman" w:hAnsi="Times New Roman" w:cs="Times New Roman"/>
          <w:color w:val="494949"/>
          <w:sz w:val="28"/>
          <w:szCs w:val="28"/>
          <w:lang w:eastAsia="ru-RU"/>
        </w:rPr>
        <w:t>многолетн</w:t>
      </w:r>
      <w:r w:rsidRPr="00366DA7">
        <w:rPr>
          <w:rFonts w:ascii="Times New Roman" w:eastAsia="Times New Roman" w:hAnsi="Times New Roman" w:cs="Times New Roman"/>
          <w:b w:val="0"/>
          <w:bCs w:val="0"/>
          <w:color w:val="333333"/>
          <w:sz w:val="28"/>
          <w:szCs w:val="28"/>
          <w:lang w:eastAsia="ru-RU"/>
        </w:rPr>
        <w:t>Краткое</w:t>
      </w:r>
      <w:proofErr w:type="spellEnd"/>
      <w:r w:rsidRPr="00366DA7">
        <w:rPr>
          <w:rFonts w:ascii="Times New Roman" w:eastAsia="Times New Roman" w:hAnsi="Times New Roman" w:cs="Times New Roman"/>
          <w:b w:val="0"/>
          <w:bCs w:val="0"/>
          <w:color w:val="333333"/>
          <w:sz w:val="28"/>
          <w:szCs w:val="28"/>
          <w:lang w:eastAsia="ru-RU"/>
        </w:rPr>
        <w:t xml:space="preserve"> описание выращивания</w:t>
      </w:r>
    </w:p>
    <w:p w:rsidR="00366DA7" w:rsidRPr="00366DA7" w:rsidRDefault="00366DA7" w:rsidP="00366DA7">
      <w:pPr>
        <w:shd w:val="clear" w:color="auto" w:fill="FFFFFF"/>
        <w:spacing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noProof/>
          <w:color w:val="46A264"/>
          <w:sz w:val="28"/>
          <w:szCs w:val="28"/>
          <w:lang w:eastAsia="ru-RU"/>
        </w:rPr>
        <w:drawing>
          <wp:inline distT="0" distB="0" distL="0" distR="0" wp14:anchorId="3608405C" wp14:editId="7599DFD0">
            <wp:extent cx="6667500" cy="5133975"/>
            <wp:effectExtent l="0" t="0" r="0" b="9525"/>
            <wp:docPr id="2" name="Рисунок 2" descr="Астр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стры">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133975"/>
                    </a:xfrm>
                    <a:prstGeom prst="rect">
                      <a:avLst/>
                    </a:prstGeom>
                    <a:noFill/>
                    <a:ln>
                      <a:noFill/>
                    </a:ln>
                  </pic:spPr>
                </pic:pic>
              </a:graphicData>
            </a:graphic>
          </wp:inline>
        </w:drawing>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Посев</w:t>
      </w:r>
      <w:r w:rsidRPr="00366DA7">
        <w:rPr>
          <w:rFonts w:ascii="Times New Roman" w:eastAsia="Times New Roman" w:hAnsi="Times New Roman" w:cs="Times New Roman"/>
          <w:color w:val="494949"/>
          <w:sz w:val="28"/>
          <w:szCs w:val="28"/>
          <w:lang w:eastAsia="ru-RU"/>
        </w:rPr>
        <w:t>. В открытую почву семена высевают в начале весны (в марте) либо под зиму, а на рассаду ― с середины до конца марта. Рассаду высаживают в сад в апреле либо мае.</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Цветение</w:t>
      </w:r>
      <w:r w:rsidRPr="00366DA7">
        <w:rPr>
          <w:rFonts w:ascii="Times New Roman" w:eastAsia="Times New Roman" w:hAnsi="Times New Roman" w:cs="Times New Roman"/>
          <w:color w:val="494949"/>
          <w:sz w:val="28"/>
          <w:szCs w:val="28"/>
          <w:lang w:eastAsia="ru-RU"/>
        </w:rPr>
        <w:t>. В летнее и осеннее время.</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Освещенность</w:t>
      </w:r>
      <w:r w:rsidRPr="00366DA7">
        <w:rPr>
          <w:rFonts w:ascii="Times New Roman" w:eastAsia="Times New Roman" w:hAnsi="Times New Roman" w:cs="Times New Roman"/>
          <w:color w:val="494949"/>
          <w:sz w:val="28"/>
          <w:szCs w:val="28"/>
          <w:lang w:eastAsia="ru-RU"/>
        </w:rPr>
        <w:t>. Хорошо освещенное либо затененное место.</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Грунт</w:t>
      </w:r>
      <w:r w:rsidRPr="00366DA7">
        <w:rPr>
          <w:rFonts w:ascii="Times New Roman" w:eastAsia="Times New Roman" w:hAnsi="Times New Roman" w:cs="Times New Roman"/>
          <w:color w:val="494949"/>
          <w:sz w:val="28"/>
          <w:szCs w:val="28"/>
          <w:lang w:eastAsia="ru-RU"/>
        </w:rPr>
        <w:t>. Питательная суглинистая почва, окультуренная на глубину около 20 сантиметров.</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Полив</w:t>
      </w:r>
      <w:r w:rsidRPr="00366DA7">
        <w:rPr>
          <w:rFonts w:ascii="Times New Roman" w:eastAsia="Times New Roman" w:hAnsi="Times New Roman" w:cs="Times New Roman"/>
          <w:color w:val="494949"/>
          <w:sz w:val="28"/>
          <w:szCs w:val="28"/>
          <w:lang w:eastAsia="ru-RU"/>
        </w:rPr>
        <w:t>. Умеренный. В жаркие дни поливать надо более редко, но обильнее.</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Удобрение</w:t>
      </w:r>
      <w:r w:rsidRPr="00366DA7">
        <w:rPr>
          <w:rFonts w:ascii="Times New Roman" w:eastAsia="Times New Roman" w:hAnsi="Times New Roman" w:cs="Times New Roman"/>
          <w:color w:val="494949"/>
          <w:sz w:val="28"/>
          <w:szCs w:val="28"/>
          <w:lang w:eastAsia="ru-RU"/>
        </w:rPr>
        <w:t>. Подкормить астру надо трижды в течение всего сезона: спустя 7 дней после появления сеянцев, в период формирования бутонов и когда начнется цветение.</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Размножение</w:t>
      </w:r>
      <w:r w:rsidRPr="00366DA7">
        <w:rPr>
          <w:rFonts w:ascii="Times New Roman" w:eastAsia="Times New Roman" w:hAnsi="Times New Roman" w:cs="Times New Roman"/>
          <w:color w:val="494949"/>
          <w:sz w:val="28"/>
          <w:szCs w:val="28"/>
          <w:lang w:eastAsia="ru-RU"/>
        </w:rPr>
        <w:t>. Однолетние виды и сорта размножают только семенным способом, при этом многолетники, как правило, вегетативно, а именно, черенкованием и делением куста.</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lastRenderedPageBreak/>
        <w:t>Вредные насекомые</w:t>
      </w:r>
      <w:r w:rsidRPr="00366DA7">
        <w:rPr>
          <w:rFonts w:ascii="Times New Roman" w:eastAsia="Times New Roman" w:hAnsi="Times New Roman" w:cs="Times New Roman"/>
          <w:color w:val="494949"/>
          <w:sz w:val="28"/>
          <w:szCs w:val="28"/>
          <w:lang w:eastAsia="ru-RU"/>
        </w:rPr>
        <w:t xml:space="preserve">. Слюнявые </w:t>
      </w:r>
      <w:proofErr w:type="spellStart"/>
      <w:r w:rsidRPr="00366DA7">
        <w:rPr>
          <w:rFonts w:ascii="Times New Roman" w:eastAsia="Times New Roman" w:hAnsi="Times New Roman" w:cs="Times New Roman"/>
          <w:color w:val="494949"/>
          <w:sz w:val="28"/>
          <w:szCs w:val="28"/>
          <w:lang w:eastAsia="ru-RU"/>
        </w:rPr>
        <w:t>пенницы</w:t>
      </w:r>
      <w:proofErr w:type="spellEnd"/>
      <w:r w:rsidRPr="00366DA7">
        <w:rPr>
          <w:rFonts w:ascii="Times New Roman" w:eastAsia="Times New Roman" w:hAnsi="Times New Roman" w:cs="Times New Roman"/>
          <w:color w:val="494949"/>
          <w:sz w:val="28"/>
          <w:szCs w:val="28"/>
          <w:lang w:eastAsia="ru-RU"/>
        </w:rPr>
        <w:t>, паутинные клещи, листовые и галловые нематоды.</w:t>
      </w:r>
    </w:p>
    <w:p w:rsidR="00366DA7" w:rsidRPr="00366DA7" w:rsidRDefault="00366DA7" w:rsidP="0036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b/>
          <w:bCs/>
          <w:color w:val="494949"/>
          <w:sz w:val="28"/>
          <w:szCs w:val="28"/>
          <w:lang w:eastAsia="ru-RU"/>
        </w:rPr>
        <w:t>Заболевания</w:t>
      </w:r>
      <w:r w:rsidRPr="00366DA7">
        <w:rPr>
          <w:rFonts w:ascii="Times New Roman" w:eastAsia="Times New Roman" w:hAnsi="Times New Roman" w:cs="Times New Roman"/>
          <w:color w:val="494949"/>
          <w:sz w:val="28"/>
          <w:szCs w:val="28"/>
          <w:lang w:eastAsia="ru-RU"/>
        </w:rPr>
        <w:t xml:space="preserve">. Мучнистая роса, кольцевая пятнистость, серая гниль цветков, </w:t>
      </w:r>
      <w:proofErr w:type="spellStart"/>
      <w:r w:rsidRPr="00366DA7">
        <w:rPr>
          <w:rFonts w:ascii="Times New Roman" w:eastAsia="Times New Roman" w:hAnsi="Times New Roman" w:cs="Times New Roman"/>
          <w:color w:val="494949"/>
          <w:sz w:val="28"/>
          <w:szCs w:val="28"/>
          <w:lang w:eastAsia="ru-RU"/>
        </w:rPr>
        <w:t>вертициллезное</w:t>
      </w:r>
      <w:proofErr w:type="spellEnd"/>
      <w:r w:rsidRPr="00366DA7">
        <w:rPr>
          <w:rFonts w:ascii="Times New Roman" w:eastAsia="Times New Roman" w:hAnsi="Times New Roman" w:cs="Times New Roman"/>
          <w:color w:val="494949"/>
          <w:sz w:val="28"/>
          <w:szCs w:val="28"/>
          <w:lang w:eastAsia="ru-RU"/>
        </w:rPr>
        <w:t xml:space="preserve"> увядание и вирусная желтуха.</w:t>
      </w:r>
    </w:p>
    <w:p w:rsidR="00366DA7" w:rsidRPr="00366DA7" w:rsidRDefault="00366DA7" w:rsidP="00366DA7">
      <w:pPr>
        <w:shd w:val="clear" w:color="auto" w:fill="FFFFFF"/>
        <w:spacing w:after="100" w:afterAutospacing="1" w:line="240" w:lineRule="auto"/>
        <w:outlineLvl w:val="1"/>
        <w:rPr>
          <w:rFonts w:ascii="Times New Roman" w:eastAsia="Times New Roman" w:hAnsi="Times New Roman" w:cs="Times New Roman"/>
          <w:color w:val="333333"/>
          <w:sz w:val="28"/>
          <w:szCs w:val="28"/>
          <w:lang w:eastAsia="ru-RU"/>
        </w:rPr>
      </w:pPr>
      <w:r w:rsidRPr="00366DA7">
        <w:rPr>
          <w:rFonts w:ascii="Times New Roman" w:eastAsia="Times New Roman" w:hAnsi="Times New Roman" w:cs="Times New Roman"/>
          <w:color w:val="333333"/>
          <w:sz w:val="28"/>
          <w:szCs w:val="28"/>
          <w:lang w:eastAsia="ru-RU"/>
        </w:rPr>
        <w:t>Особенности астры</w:t>
      </w:r>
    </w:p>
    <w:p w:rsidR="00366DA7" w:rsidRPr="00366DA7" w:rsidRDefault="00366DA7" w:rsidP="00366DA7">
      <w:pPr>
        <w:shd w:val="clear" w:color="auto" w:fill="FFFFFF"/>
        <w:spacing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noProof/>
          <w:color w:val="46A264"/>
          <w:sz w:val="28"/>
          <w:szCs w:val="28"/>
          <w:lang w:eastAsia="ru-RU"/>
        </w:rPr>
        <w:drawing>
          <wp:inline distT="0" distB="0" distL="0" distR="0" wp14:anchorId="2B2C18F6" wp14:editId="55C66C82">
            <wp:extent cx="6667500" cy="5000625"/>
            <wp:effectExtent l="0" t="0" r="0" b="9525"/>
            <wp:docPr id="3" name="Рисунок 3" descr="Астр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стры">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366DA7" w:rsidRDefault="00366DA7" w:rsidP="00366DA7">
      <w:pPr>
        <w:shd w:val="clear" w:color="auto" w:fill="FFFFFF"/>
        <w:spacing w:after="100" w:afterAutospacing="1" w:line="240" w:lineRule="auto"/>
        <w:rPr>
          <w:rFonts w:ascii="Times New Roman" w:eastAsia="Times New Roman" w:hAnsi="Times New Roman" w:cs="Times New Roman"/>
          <w:color w:val="494949"/>
          <w:sz w:val="28"/>
          <w:szCs w:val="28"/>
          <w:lang w:eastAsia="ru-RU"/>
        </w:rPr>
      </w:pPr>
      <w:r w:rsidRPr="00366DA7">
        <w:rPr>
          <w:rFonts w:ascii="Times New Roman" w:eastAsia="Times New Roman" w:hAnsi="Times New Roman" w:cs="Times New Roman"/>
          <w:color w:val="494949"/>
          <w:sz w:val="28"/>
          <w:szCs w:val="28"/>
          <w:lang w:eastAsia="ru-RU"/>
        </w:rPr>
        <w:t xml:space="preserve">Астра представляет собой корневищное растение с простыми листовыми пластинами. Корзинки-соцветия входят в состав щитковидных или </w:t>
      </w:r>
      <w:proofErr w:type="spellStart"/>
      <w:r w:rsidRPr="00366DA7">
        <w:rPr>
          <w:rFonts w:ascii="Times New Roman" w:eastAsia="Times New Roman" w:hAnsi="Times New Roman" w:cs="Times New Roman"/>
          <w:color w:val="494949"/>
          <w:sz w:val="28"/>
          <w:szCs w:val="28"/>
          <w:lang w:eastAsia="ru-RU"/>
        </w:rPr>
        <w:t>метелковидных</w:t>
      </w:r>
      <w:proofErr w:type="spellEnd"/>
      <w:r w:rsidRPr="00366DA7">
        <w:rPr>
          <w:rFonts w:ascii="Times New Roman" w:eastAsia="Times New Roman" w:hAnsi="Times New Roman" w:cs="Times New Roman"/>
          <w:color w:val="494949"/>
          <w:sz w:val="28"/>
          <w:szCs w:val="28"/>
          <w:lang w:eastAsia="ru-RU"/>
        </w:rPr>
        <w:t xml:space="preserve"> соцветий. Корзинки разнообразного окраса, а также центральных трубчатых цветков, которые очень маленькие и чаще всего обладают желтым окрасом. Как правило, для размножения такого растения используют семенной способ. В зависимости от высоты побегов и от качества корзинок такие цветы применяют для групповых посадок, бордюров, </w:t>
      </w:r>
      <w:proofErr w:type="spellStart"/>
      <w:r w:rsidRPr="00366DA7">
        <w:rPr>
          <w:rFonts w:ascii="Times New Roman" w:eastAsia="Times New Roman" w:hAnsi="Times New Roman" w:cs="Times New Roman"/>
          <w:color w:val="494949"/>
          <w:sz w:val="28"/>
          <w:szCs w:val="28"/>
          <w:lang w:eastAsia="ru-RU"/>
        </w:rPr>
        <w:t>рокариев</w:t>
      </w:r>
      <w:proofErr w:type="spellEnd"/>
      <w:r w:rsidRPr="00366DA7">
        <w:rPr>
          <w:rFonts w:ascii="Times New Roman" w:eastAsia="Times New Roman" w:hAnsi="Times New Roman" w:cs="Times New Roman"/>
          <w:color w:val="494949"/>
          <w:sz w:val="28"/>
          <w:szCs w:val="28"/>
          <w:lang w:eastAsia="ru-RU"/>
        </w:rPr>
        <w:t>, рабаток либо как украшение для террас и балконов. Из астр получаются эффектные букеты, а в срезке цветы могут простоять достаточно долго.</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 xml:space="preserve">Высевают семена в не очень глубокие бороздки (глубина около 40 мм), после чего их хорошо проливают. А затем бороздки засыпают землей, и когда установится сухая </w:t>
      </w:r>
      <w:r>
        <w:rPr>
          <w:rFonts w:ascii="Arial" w:hAnsi="Arial" w:cs="Arial"/>
          <w:color w:val="494949"/>
          <w:sz w:val="23"/>
          <w:szCs w:val="23"/>
          <w:shd w:val="clear" w:color="auto" w:fill="FFFFFF"/>
        </w:rPr>
        <w:lastRenderedPageBreak/>
        <w:t>погода, поверхность участка присыпают слоем мульчи либо вместо этого посевы можно накрыть укрывным материалом, который снимают сразу же после появления сеянцев. После этого укрывать посевы надо только при угрозе заморозков. Прореживание всходов проводят во время формирования у растеньиц второй либо третьей настоящей листовой пластины, при этом между сеянцами надо соблюдать дистанцию от 10 до 15 сантиметров. Лишние растеньица можно пересадить на другой участок.</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После посева ранние сорта начинают цвести спустя 90 суток, среднеранние ― спустя 110 суток (в первые дни августа), поздние ― спустя 120–130 суток (в последние дни августа либо в первой половине сентября). В связи с этим, выбирая определенный сорт, можно рассчитать, когда он зацветет. Цветение поздних сортов может продолжаться до первых сильных заморозков.</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Высев семян в открытую почву можно проводить как в весеннее время, так и глубокой осенью. В этом случае их сеют в подмерзшую почву в сделанные заранее бороздки. Подзимний посев хорош тем, что выросшие на следующий год растения очень устойчивы к фузариозу. После того как в весеннее время покажутся сеянцы, следует провести их прореживание.</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Большинство опытных садоводов предпочитают выращивать астру через рассаду, так как этот способ более надежный. Время посева на рассаду зависит от сорта и варьируется от первых дней апреля до мая.</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Когда пройдет 7 дней после пикировки, астрам понадобится подкормка раствором комплексного удобрения</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Прежде чем приступить к высадке рассады, надо выбрать наиболее подходящий участок. Он должен быть солнечным и с хорошо дренированным грунтом. Лучшими предшественниками такой культуры являются календула </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Самое важное, что нужно запомнить, это своевременно взрыхлять поверхность грунта, при этом удаляя всю сорную траву. Взрыхлять поверхность почвы около кустиков необходимо каждый раз, как будет проведен полив либо пройдет дождь, при этом глубина рыхления не должна превышать 40–60 мм. Еще до того как кусты начнут ветвиться, их следует окучить на высоту от 60 до 80 мм, в этом случае их корневая система будет развиваться намного быстрее.</w:t>
      </w:r>
    </w:p>
    <w:p w:rsidR="00366DA7" w:rsidRDefault="00366DA7" w:rsidP="00366DA7">
      <w:pPr>
        <w:shd w:val="clear" w:color="auto" w:fill="FFFFFF"/>
        <w:spacing w:after="100" w:afterAutospacing="1" w:line="240" w:lineRule="auto"/>
        <w:rPr>
          <w:rFonts w:ascii="Arial" w:hAnsi="Arial" w:cs="Arial"/>
          <w:color w:val="494949"/>
          <w:sz w:val="23"/>
          <w:szCs w:val="23"/>
          <w:shd w:val="clear" w:color="auto" w:fill="FFFFFF"/>
        </w:rPr>
      </w:pPr>
      <w:r>
        <w:rPr>
          <w:rFonts w:ascii="Arial" w:hAnsi="Arial" w:cs="Arial"/>
          <w:color w:val="494949"/>
          <w:sz w:val="23"/>
          <w:szCs w:val="23"/>
          <w:shd w:val="clear" w:color="auto" w:fill="FFFFFF"/>
        </w:rPr>
        <w:t>Астра относится к тем растениям, которые крайне негативно реагируют как на пересушку грунта, так и на застой в нем жидкости</w:t>
      </w:r>
    </w:p>
    <w:p w:rsidR="009F09BA" w:rsidRPr="009F09BA" w:rsidRDefault="009F09BA" w:rsidP="009F09BA">
      <w:pPr>
        <w:shd w:val="clear" w:color="auto" w:fill="FFFFFF"/>
        <w:spacing w:after="100" w:afterAutospacing="1" w:line="240" w:lineRule="auto"/>
        <w:outlineLvl w:val="2"/>
        <w:rPr>
          <w:rFonts w:ascii="Helvetica" w:eastAsia="Times New Roman" w:hAnsi="Helvetica" w:cs="Helvetica"/>
          <w:color w:val="333333"/>
          <w:sz w:val="27"/>
          <w:szCs w:val="27"/>
          <w:lang w:eastAsia="ru-RU"/>
        </w:rPr>
      </w:pPr>
      <w:r w:rsidRPr="009F09BA">
        <w:rPr>
          <w:rFonts w:ascii="Helvetica" w:eastAsia="Times New Roman" w:hAnsi="Helvetica" w:cs="Helvetica"/>
          <w:color w:val="333333"/>
          <w:sz w:val="27"/>
          <w:szCs w:val="27"/>
          <w:lang w:eastAsia="ru-RU"/>
        </w:rPr>
        <w:t>Сбор семян</w:t>
      </w:r>
    </w:p>
    <w:p w:rsidR="009F09BA" w:rsidRPr="009F09BA" w:rsidRDefault="009F09BA" w:rsidP="009F09BA">
      <w:pPr>
        <w:shd w:val="clear" w:color="auto" w:fill="FFFFFF"/>
        <w:spacing w:after="100" w:afterAutospacing="1" w:line="240" w:lineRule="auto"/>
        <w:rPr>
          <w:rFonts w:ascii="Arial" w:eastAsia="Times New Roman" w:hAnsi="Arial" w:cs="Arial"/>
          <w:color w:val="494949"/>
          <w:sz w:val="23"/>
          <w:szCs w:val="23"/>
          <w:lang w:eastAsia="ru-RU"/>
        </w:rPr>
      </w:pPr>
      <w:r w:rsidRPr="009F09BA">
        <w:rPr>
          <w:rFonts w:ascii="Arial" w:eastAsia="Times New Roman" w:hAnsi="Arial" w:cs="Arial"/>
          <w:noProof/>
          <w:color w:val="46A264"/>
          <w:sz w:val="23"/>
          <w:szCs w:val="23"/>
          <w:lang w:eastAsia="ru-RU"/>
        </w:rPr>
        <w:lastRenderedPageBreak/>
        <w:drawing>
          <wp:inline distT="0" distB="0" distL="0" distR="0" wp14:anchorId="14A21761" wp14:editId="296791F2">
            <wp:extent cx="6667500" cy="4695825"/>
            <wp:effectExtent l="0" t="0" r="0" b="9525"/>
            <wp:docPr id="4" name="Рисунок 4" descr="Сбор семя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бор семян">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695825"/>
                    </a:xfrm>
                    <a:prstGeom prst="rect">
                      <a:avLst/>
                    </a:prstGeom>
                    <a:noFill/>
                    <a:ln>
                      <a:noFill/>
                    </a:ln>
                  </pic:spPr>
                </pic:pic>
              </a:graphicData>
            </a:graphic>
          </wp:inline>
        </w:drawing>
      </w:r>
    </w:p>
    <w:p w:rsidR="009F09BA" w:rsidRPr="009F09BA" w:rsidRDefault="009F09BA" w:rsidP="009F09BA">
      <w:pPr>
        <w:shd w:val="clear" w:color="auto" w:fill="FFFFFF"/>
        <w:spacing w:after="100" w:afterAutospacing="1" w:line="240" w:lineRule="auto"/>
        <w:rPr>
          <w:rFonts w:ascii="Arial" w:eastAsia="Times New Roman" w:hAnsi="Arial" w:cs="Arial"/>
          <w:color w:val="494949"/>
          <w:sz w:val="23"/>
          <w:szCs w:val="23"/>
          <w:lang w:eastAsia="ru-RU"/>
        </w:rPr>
      </w:pPr>
      <w:r w:rsidRPr="009F09BA">
        <w:rPr>
          <w:rFonts w:ascii="Arial" w:eastAsia="Times New Roman" w:hAnsi="Arial" w:cs="Arial"/>
          <w:color w:val="494949"/>
          <w:sz w:val="23"/>
          <w:szCs w:val="23"/>
          <w:lang w:eastAsia="ru-RU"/>
        </w:rPr>
        <w:t>Для того чтобы собрать семенной материал, нужно подождать, пока завянет соцветие на кустике сорта, который вам очень понравился. Срезать его можно после того, как его середка потемнеет и в ней образуется пушок белого цвета. Срезанное соцветие надо положить в пакетик из бумаги, где оно сможет досохнуть. Не забудьте написать на пакетике сорт и дату сбора.</w:t>
      </w:r>
      <w:r w:rsidR="009A17F0">
        <w:rPr>
          <w:rFonts w:ascii="Arial" w:eastAsia="Times New Roman" w:hAnsi="Arial" w:cs="Arial"/>
          <w:color w:val="494949"/>
          <w:sz w:val="23"/>
          <w:szCs w:val="23"/>
          <w:lang w:eastAsia="ru-RU"/>
        </w:rPr>
        <w:t>.</w:t>
      </w:r>
      <w:bookmarkStart w:id="0" w:name="_GoBack"/>
      <w:bookmarkEnd w:id="0"/>
    </w:p>
    <w:p w:rsidR="009F09BA" w:rsidRPr="00366DA7" w:rsidRDefault="009F09BA" w:rsidP="00366DA7">
      <w:pPr>
        <w:shd w:val="clear" w:color="auto" w:fill="FFFFFF"/>
        <w:spacing w:after="100" w:afterAutospacing="1" w:line="240" w:lineRule="auto"/>
        <w:rPr>
          <w:rFonts w:ascii="Times New Roman" w:eastAsia="Times New Roman" w:hAnsi="Times New Roman" w:cs="Times New Roman"/>
          <w:color w:val="494949"/>
          <w:sz w:val="28"/>
          <w:szCs w:val="28"/>
          <w:lang w:eastAsia="ru-RU"/>
        </w:rPr>
      </w:pPr>
    </w:p>
    <w:p w:rsidR="003D2B05" w:rsidRPr="00366DA7" w:rsidRDefault="003D2B05">
      <w:pPr>
        <w:rPr>
          <w:rFonts w:ascii="Times New Roman" w:hAnsi="Times New Roman" w:cs="Times New Roman"/>
          <w:sz w:val="28"/>
          <w:szCs w:val="28"/>
        </w:rPr>
      </w:pPr>
    </w:p>
    <w:p w:rsidR="00366DA7" w:rsidRPr="00366DA7" w:rsidRDefault="00366DA7">
      <w:pPr>
        <w:rPr>
          <w:rFonts w:ascii="Times New Roman" w:hAnsi="Times New Roman" w:cs="Times New Roman"/>
          <w:sz w:val="28"/>
          <w:szCs w:val="28"/>
        </w:rPr>
      </w:pPr>
    </w:p>
    <w:sectPr w:rsidR="00366DA7" w:rsidRPr="00366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DD2"/>
    <w:multiLevelType w:val="multilevel"/>
    <w:tmpl w:val="06CA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57"/>
    <w:rsid w:val="00366DA7"/>
    <w:rsid w:val="003D2B05"/>
    <w:rsid w:val="009A17F0"/>
    <w:rsid w:val="009F09BA"/>
    <w:rsid w:val="00F3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66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0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6DA7"/>
    <w:rPr>
      <w:rFonts w:ascii="Tahoma" w:hAnsi="Tahoma" w:cs="Tahoma"/>
      <w:sz w:val="16"/>
      <w:szCs w:val="16"/>
    </w:rPr>
  </w:style>
  <w:style w:type="character" w:customStyle="1" w:styleId="20">
    <w:name w:val="Заголовок 2 Знак"/>
    <w:basedOn w:val="a0"/>
    <w:link w:val="2"/>
    <w:uiPriority w:val="9"/>
    <w:semiHidden/>
    <w:rsid w:val="00366D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F09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66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0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6DA7"/>
    <w:rPr>
      <w:rFonts w:ascii="Tahoma" w:hAnsi="Tahoma" w:cs="Tahoma"/>
      <w:sz w:val="16"/>
      <w:szCs w:val="16"/>
    </w:rPr>
  </w:style>
  <w:style w:type="character" w:customStyle="1" w:styleId="20">
    <w:name w:val="Заголовок 2 Знак"/>
    <w:basedOn w:val="a0"/>
    <w:link w:val="2"/>
    <w:uiPriority w:val="9"/>
    <w:semiHidden/>
    <w:rsid w:val="00366D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F09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1061">
      <w:bodyDiv w:val="1"/>
      <w:marLeft w:val="0"/>
      <w:marRight w:val="0"/>
      <w:marTop w:val="0"/>
      <w:marBottom w:val="0"/>
      <w:divBdr>
        <w:top w:val="none" w:sz="0" w:space="0" w:color="auto"/>
        <w:left w:val="none" w:sz="0" w:space="0" w:color="auto"/>
        <w:bottom w:val="none" w:sz="0" w:space="0" w:color="auto"/>
        <w:right w:val="none" w:sz="0" w:space="0" w:color="auto"/>
      </w:divBdr>
    </w:div>
    <w:div w:id="1127314474">
      <w:bodyDiv w:val="1"/>
      <w:marLeft w:val="0"/>
      <w:marRight w:val="0"/>
      <w:marTop w:val="0"/>
      <w:marBottom w:val="0"/>
      <w:divBdr>
        <w:top w:val="none" w:sz="0" w:space="0" w:color="auto"/>
        <w:left w:val="none" w:sz="0" w:space="0" w:color="auto"/>
        <w:bottom w:val="none" w:sz="0" w:space="0" w:color="auto"/>
        <w:right w:val="none" w:sz="0" w:space="0" w:color="auto"/>
      </w:divBdr>
    </w:div>
    <w:div w:id="1583680510">
      <w:bodyDiv w:val="1"/>
      <w:marLeft w:val="0"/>
      <w:marRight w:val="0"/>
      <w:marTop w:val="0"/>
      <w:marBottom w:val="0"/>
      <w:divBdr>
        <w:top w:val="none" w:sz="0" w:space="0" w:color="auto"/>
        <w:left w:val="none" w:sz="0" w:space="0" w:color="auto"/>
        <w:bottom w:val="none" w:sz="0" w:space="0" w:color="auto"/>
        <w:right w:val="none" w:sz="0" w:space="0" w:color="auto"/>
      </w:divBdr>
      <w:divsChild>
        <w:div w:id="1739860139">
          <w:marLeft w:val="0"/>
          <w:marRight w:val="0"/>
          <w:marTop w:val="0"/>
          <w:marBottom w:val="0"/>
          <w:divBdr>
            <w:top w:val="none" w:sz="0" w:space="0" w:color="auto"/>
            <w:left w:val="none" w:sz="0" w:space="0" w:color="auto"/>
            <w:bottom w:val="none" w:sz="0" w:space="0" w:color="auto"/>
            <w:right w:val="none" w:sz="0" w:space="0" w:color="auto"/>
          </w:divBdr>
        </w:div>
        <w:div w:id="76153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stenievod.com/wp-content/uploads/2016/06/2-105.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astenievod.com/wp-content/uploads/2016/06/6-73.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rastenievod.com/wp-content/uploads/2016/06/3-106.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2020-04-14T15:07:00Z</dcterms:created>
  <dcterms:modified xsi:type="dcterms:W3CDTF">2020-04-14T15:22:00Z</dcterms:modified>
</cp:coreProperties>
</file>