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8" w:rsidRPr="007E0928" w:rsidRDefault="007E0928" w:rsidP="007E0928">
      <w:pPr>
        <w:spacing w:after="7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7E0928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Клещевина</w:t>
      </w:r>
    </w:p>
    <w:p w:rsidR="007E0928" w:rsidRPr="007E0928" w:rsidRDefault="007E0928" w:rsidP="007E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E0928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1A45E52F" wp14:editId="0675EFDA">
            <wp:extent cx="6667500" cy="4448175"/>
            <wp:effectExtent l="0" t="0" r="0" b="9525"/>
            <wp:docPr id="1" name="Рисунок 1" descr="Клеще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щев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28" w:rsidRDefault="005C1CB7" w:rsidP="007E0928">
      <w:pPr>
        <w:shd w:val="clear" w:color="auto" w:fill="FFFFFF"/>
        <w:spacing w:after="100" w:afterAutospacing="1" w:line="240" w:lineRule="auto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  <w:r w:rsidRPr="005C1CB7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Клещевина обыкновенная</w:t>
      </w:r>
      <w:r w:rsidR="007E0928" w:rsidRPr="005C1CB7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является садовым растением</w:t>
      </w:r>
      <w:r w:rsid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И</w:t>
      </w:r>
      <w:r w:rsidR="007E0928"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меет отношение к семейству молочайные,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  <w:r w:rsidR="007E0928"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Многие сорта и садовые формы клещевины имеют достаточно большую популярность у садоводов</w:t>
      </w:r>
      <w:proofErr w:type="gramStart"/>
      <w:r w:rsidR="007E0928"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Н</w:t>
      </w:r>
      <w:proofErr w:type="gramEnd"/>
      <w:r w:rsidR="007E0928">
        <w:rPr>
          <w:rFonts w:ascii="Arial" w:hAnsi="Arial" w:cs="Arial"/>
          <w:color w:val="494949"/>
          <w:sz w:val="23"/>
          <w:szCs w:val="23"/>
          <w:shd w:val="clear" w:color="auto" w:fill="FFFFFF"/>
        </w:rPr>
        <w:t>а сегодняшний день в диких условиях его можно повстречать в тропических и субтропических областях всего мира, к примеру: в Иране, Африке, Аргентине, Китае, Индии и Бразилии. </w:t>
      </w:r>
    </w:p>
    <w:p w:rsidR="007E0928" w:rsidRPr="007E0928" w:rsidRDefault="007E0928" w:rsidP="007E092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E092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Особенности клещевины</w:t>
      </w:r>
    </w:p>
    <w:p w:rsidR="007E0928" w:rsidRPr="007E0928" w:rsidRDefault="007E0928" w:rsidP="007E0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E0928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lastRenderedPageBreak/>
        <w:drawing>
          <wp:inline distT="0" distB="0" distL="0" distR="0" wp14:anchorId="32896C89" wp14:editId="5D15966A">
            <wp:extent cx="6667500" cy="5753100"/>
            <wp:effectExtent l="0" t="0" r="0" b="0"/>
            <wp:docPr id="2" name="Рисунок 2" descr="Клещеви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щевин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28" w:rsidRPr="007E0928" w:rsidRDefault="007E0928" w:rsidP="007E0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Клещевина обыкновенная является </w:t>
      </w:r>
      <w:r w:rsidRPr="005C1CB7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декоративно-лиственным однолетником</w:t>
      </w:r>
      <w:r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Это раскидистое растение в высоту может достигать</w:t>
      </w:r>
      <w:r w:rsidRPr="005C1CB7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2–10 метров</w:t>
      </w:r>
      <w:r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Прямостоячие голые разветвленные побеги могут быть окрашены в красный, коричневый либо зеленовато-голубой цвет. Очень эффектно смотрятся </w:t>
      </w:r>
      <w:proofErr w:type="spellStart"/>
      <w:r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очереднорасположенные</w:t>
      </w:r>
      <w:proofErr w:type="spellEnd"/>
      <w:r w:rsidRPr="007E092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листовые пластины, имеющие полые длинные черешки</w:t>
      </w:r>
      <w:r w:rsidR="005C1CB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</w:t>
      </w:r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Размножить клещевину можно лишь семенами, причем перед высевом они нуждаются в скарификации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>. По статистике из 10 высеянных семян всхожими оказываются лишь 6 либо 7. </w:t>
      </w:r>
    </w:p>
    <w:p w:rsidR="007E0928" w:rsidRPr="007E0928" w:rsidRDefault="007E0928" w:rsidP="007E0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E0928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 wp14:anchorId="463ACFAD" wp14:editId="593DFF61">
            <wp:extent cx="6667500" cy="5000625"/>
            <wp:effectExtent l="0" t="0" r="0" b="9525"/>
            <wp:docPr id="3" name="Рисунок 3" descr="Выращивание клещевины из семя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ращивание клещевины из семя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E3" w:rsidRDefault="007E0928">
      <w:pPr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Высев семян можно произвести непосредственно в открытый грунт в последние апрельские дни либо в мае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>. Появившийся сеянец растет очень активно. Поначалу происходит вытягивание побега, затем образуется первая листовая пластина, и именно в это время сеянцы нужно переставить в прохладное хорошо освещенное место, при этом стоит учесть, что температура там не должна опускаться менее 15 градусов.</w:t>
      </w:r>
    </w:p>
    <w:p w:rsidR="007E0928" w:rsidRDefault="007E0928">
      <w:pPr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Клещевина отличается тем, что она совершенно некапризна и нетребовательна к условиям выращивания.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В случае если вы хотите, чтобы она росла очень быстро и имела невероятно эффектный внешний вид, то тогда для высадки следует выбрать </w:t>
      </w:r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теплое хорошо освещенное место с рыхлым влажным грунтом, насыщенным питательными веществами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>. Лучше всего растения себя чувствуют на черноземе.</w:t>
      </w:r>
    </w:p>
    <w:p w:rsidR="007E0928" w:rsidRDefault="007E0928"/>
    <w:p w:rsidR="007E0928" w:rsidRPr="007E0928" w:rsidRDefault="007E0928" w:rsidP="007E0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E0928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lastRenderedPageBreak/>
        <w:drawing>
          <wp:inline distT="0" distB="0" distL="0" distR="0" wp14:anchorId="3CBECD96" wp14:editId="7EE1D0A0">
            <wp:extent cx="2980800" cy="2232000"/>
            <wp:effectExtent l="0" t="0" r="0" b="0"/>
            <wp:docPr id="5" name="Рисунок 5" descr="https://rastenievod.com/wp-content/uploads/2017/09/5-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stenievod.com/wp-content/uploads/2017/09/5-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5C1CB7" w:rsidRDefault="003A0333" w:rsidP="007E0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r w:rsidRPr="005C1CB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Внимание! Семена данного растение отличаются высоким содержанием ядовитых веществ. Так, смертельная доза для ребенка — 6 семян, а для взрослого человека — 20 семян. Во время работы с клещевиной специалисты советуют, надевать перчатки</w:t>
      </w:r>
      <w:r w:rsidRPr="003A0333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>.</w:t>
      </w:r>
    </w:p>
    <w:p w:rsidR="003A0333" w:rsidRPr="005C1CB7" w:rsidRDefault="003A0333" w:rsidP="003A0333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Уход за клещевиной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0DE2472D" wp14:editId="3CD14511">
            <wp:extent cx="6667500" cy="5000625"/>
            <wp:effectExtent l="0" t="0" r="0" b="9525"/>
            <wp:docPr id="6" name="Рисунок 6" descr="Уход за клещевино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ход за клещевино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lastRenderedPageBreak/>
        <w:t>Высаженная в открытый грунт клещевина растет очень быстро,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и при этом со стороны садовода не потребуется особых усилий. Главное, надо запомнить, что такой цветок нуждается в систематическом поливе. Так, </w:t>
      </w:r>
      <w:r w:rsidRPr="005C1CB7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каждые 5 суток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под куст надо выливать ведро воды. </w:t>
      </w: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Прополка нужна только молоденьким растениям,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а когда они подрастут, то сорная трава им не будет мешать. Прежде чем начнут формироваться соцветия, растение рекомендуется подкормить азотсодержащим удобрением.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Заболевания и вредители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6FD83BF0" wp14:editId="55804B57">
            <wp:extent cx="6667500" cy="2419350"/>
            <wp:effectExtent l="0" t="0" r="0" b="0"/>
            <wp:docPr id="7" name="Рисунок 7" descr="Заболевания и вредител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болевания и вредител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Default="003A0333" w:rsidP="003A0333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Такое растение отличается высокой устойчивостью к вредным насекомым и заболеваниям.</w:t>
      </w:r>
      <w:r w:rsidRPr="003A0333"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Заболеть клещевина может розовой, серой либо черной гнилью, </w:t>
      </w:r>
      <w:proofErr w:type="spellStart"/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>церкоспорозом</w:t>
      </w:r>
      <w:proofErr w:type="spellEnd"/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, фитофторозом, бактериозом, </w:t>
      </w:r>
      <w:proofErr w:type="spellStart"/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>филлостикозом</w:t>
      </w:r>
      <w:proofErr w:type="spellEnd"/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, мучнистой росой и иными грибковыми болезнями. </w:t>
      </w:r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 xml:space="preserve">Зараженные кусты рекомендуется обработать </w:t>
      </w:r>
      <w:proofErr w:type="spellStart"/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бордоской</w:t>
      </w:r>
      <w:proofErr w:type="spellEnd"/>
      <w:r w:rsidRPr="005C1CB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 xml:space="preserve"> жидкостью либо иным подобным средством.</w:t>
      </w:r>
    </w:p>
    <w:p w:rsidR="00886146" w:rsidRPr="005C1CB7" w:rsidRDefault="00886146" w:rsidP="003A0333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Сбор семян</w:t>
      </w:r>
      <w:bookmarkStart w:id="0" w:name="_GoBack"/>
      <w:bookmarkEnd w:id="0"/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7E6124E5" wp14:editId="6FD1694A">
            <wp:extent cx="3333600" cy="2502000"/>
            <wp:effectExtent l="0" t="0" r="635" b="0"/>
            <wp:docPr id="8" name="Рисунок 8" descr="Сбор семян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бор семян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В том случае если вы решили собрать семена с выращенных вами растений, то в летнее время отметьте те кустики, которые выглядят наиболее эффектно, являются абсолютно здоровыми и мощными. В первые дни сентября надо обрезать плоды и 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сложить их для просушки в помещении, имеющем хорошую вентиляцию</w:t>
      </w: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. Высохнут семенные коробочки лишь в ноябре либо декабре. Если плоды высохнут очень хорошо, то при несильном надавливании они должны полностью рассыпаться, а из них при этом выпадут семена 2 либо 3 штуки, которые внешне схожи с фасолью. </w:t>
      </w:r>
      <w:r w:rsidRPr="005C1CB7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Помните, что работать с плодами клещевины и ее семенами нужно обязательно в перчатках</w:t>
      </w: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. </w:t>
      </w:r>
    </w:p>
    <w:p w:rsidR="003A0333" w:rsidRPr="005C1CB7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Выше уже говорилось о том, что существует лишь один вид клещевины. Однако благодаря работе селекционеров на свет появилось множество разновидностей такого цветка.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Клещевина </w:t>
      </w:r>
      <w:proofErr w:type="spellStart"/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занзибарская</w:t>
      </w:r>
      <w:proofErr w:type="spellEnd"/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51C9CF2B" wp14:editId="461D929E">
            <wp:extent cx="3466800" cy="2314800"/>
            <wp:effectExtent l="0" t="0" r="635" b="9525"/>
            <wp:docPr id="9" name="Рисунок 9" descr="Клещевина занзибарска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лещевина занзибарска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Это быстрорастущее однолетнее растение в высоту может достигать 200 сантиметров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У него имеются эффектные кистевидные соцвет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ия и большие листовые </w:t>
      </w:r>
      <w:proofErr w:type="spellStart"/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пластины</w:t>
      </w:r>
      <w:proofErr w:type="gramStart"/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</w:t>
      </w:r>
      <w:proofErr w:type="gramEnd"/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крашены</w:t>
      </w:r>
      <w:proofErr w:type="spellEnd"/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листовые пластины в фиолетово-красный цвет.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Клещевина индийская, либо камбоджийская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778E83BF" wp14:editId="31613A1D">
            <wp:extent cx="3535200" cy="2358000"/>
            <wp:effectExtent l="0" t="0" r="8255" b="4445"/>
            <wp:docPr id="10" name="Рисунок 10" descr="Клещевина индийская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ещевина индийская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В высоту куст достигает 1,2 м.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Ствол практически черный, а листовые пластины имеют очень темный окрас</w:t>
      </w:r>
      <w:proofErr w:type="gramStart"/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..</w:t>
      </w:r>
      <w:proofErr w:type="gramEnd"/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 xml:space="preserve">Разновидность </w:t>
      </w:r>
      <w:proofErr w:type="spellStart"/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Гибсона</w:t>
      </w:r>
      <w:proofErr w:type="spellEnd"/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79FF2A98" wp14:editId="4D121509">
            <wp:extent cx="3466800" cy="2314800"/>
            <wp:effectExtent l="0" t="0" r="635" b="9525"/>
            <wp:docPr id="11" name="Рисунок 11" descr="Клещевина Гибсон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ещевина Гибсон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В высоту куст может достигать 1,5 м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, при этом его листовые пластины обладают металлическим блеском. У данной разновидности имеются низкорослые формы и сорта с насыщенно-красными листовыми пластинами.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Клещевина </w:t>
      </w:r>
      <w:proofErr w:type="spellStart"/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борбонская</w:t>
      </w:r>
      <w:proofErr w:type="spellEnd"/>
      <w:r w:rsidRPr="003A033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древовидная</w:t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49BDD203" wp14:editId="122E8B78">
            <wp:extent cx="3466800" cy="2314800"/>
            <wp:effectExtent l="0" t="0" r="635" b="9525"/>
            <wp:docPr id="12" name="Рисунок 12" descr="Клещевина борбонская древовидна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ещевина борбонская древовидна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3" w:rsidRPr="003A0333" w:rsidRDefault="003A0333" w:rsidP="003A03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A0333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Высота куста может доходить до трех метров.</w:t>
      </w:r>
      <w:r w:rsidRPr="003A03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Плотный ствол имеет красный окрас. Крупные зеленые листовые пластины являются глянцевыми.</w:t>
      </w:r>
    </w:p>
    <w:p w:rsidR="007E0928" w:rsidRDefault="007E0928"/>
    <w:sectPr w:rsidR="007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F"/>
    <w:rsid w:val="003A0333"/>
    <w:rsid w:val="005C1CB7"/>
    <w:rsid w:val="007E0928"/>
    <w:rsid w:val="00886146"/>
    <w:rsid w:val="00B545E3"/>
    <w:rsid w:val="00D507AB"/>
    <w:rsid w:val="00F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tenievod.com/wp-content/uploads/2017/09/3-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astenievod.com/wp-content/uploads/2017/09/9-6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rastenievod.com/wp-content/uploads/2017/09/6-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s://rastenievod.com/wp-content/uploads/2017/09/8-6.jpg" TargetMode="External"/><Relationship Id="rId20" Type="http://schemas.openxmlformats.org/officeDocument/2006/relationships/hyperlink" Target="https://rastenievod.com/wp-content/uploads/2017/09/10-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astenievod.com/wp-content/uploads/2017/09/2-7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rastenievod.com/wp-content/uploads/2017/09/12-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rastenievod.com/wp-content/uploads/2017/09/5-5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astenievod.com/wp-content/uploads/2017/09/7-5.jpg" TargetMode="External"/><Relationship Id="rId22" Type="http://schemas.openxmlformats.org/officeDocument/2006/relationships/hyperlink" Target="https://rastenievod.com/wp-content/uploads/2017/09/11-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2020-05-04T06:58:00Z</dcterms:created>
  <dcterms:modified xsi:type="dcterms:W3CDTF">2020-05-04T16:58:00Z</dcterms:modified>
</cp:coreProperties>
</file>